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МАОУ Дубровинская средняя общеобразовательная школа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РАССМОТРЕНО                                                 СОГЛАСОВАНО                                                                       УТВЕРЖДАЮ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 заседании КМО                                         Зам.директора по УВР                                                        Директор школы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____________/________/                                     _____________/________/                                                     ______________/________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№ ________от                                    «_____» __________2022г.                                                     «_____»_______________2022г.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«_______»__________2022г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кустового методического объединения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учителей начальных классов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2022 – 2023 учебный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КМО  начальных классов: Огорелкова С.А.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Дубровное, 2022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кустового методического объединения учителей начальных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2022 – 2023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Методическая тема: « Профессиональная компетентность учителей как основной фактор повышения качества образовательного процесса»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 работы КМО: </w:t>
      </w:r>
      <w:r>
        <w:rPr>
          <w:rFonts w:cs="Times New Roman" w:ascii="Times New Roman" w:hAnsi="Times New Roman"/>
          <w:sz w:val="24"/>
          <w:szCs w:val="24"/>
        </w:rPr>
        <w:t>совершенствование уровня педагогического мастерства педагогов, компетентности как способ повышения профессиональной деятельности для успешной реализации ФГОС.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 на 2022 – 2023 учебный год: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150"/>
        <w:contextualSpacing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 в соответствии с ФГОС.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150"/>
        <w:contextualSpacing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Создание благоприятных условий для формирования и развития интеллектуального и творческого потенциала учащихся.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150"/>
        <w:contextualSpacing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Создание комфортной образовательной среды на основе индивидуальной работы с обучающимися с учетом возрастных, психологических особенностей.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Совершенствование работы учителей, направленной на формирование у учащихся ключевых компетентностей.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Продолжить работу над преемственностью образования детский сад- начальная школа - средняя школа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Создание условий для формирования активной жизненной позиции, патриотического воспитания и здоровьесбережения.</w:t>
      </w:r>
    </w:p>
    <w:p>
      <w:pPr>
        <w:pStyle w:val="ListParagraph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Основные направления работы КМО: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Аналитическая деятельность: - </w:t>
      </w:r>
      <w:r>
        <w:rPr>
          <w:rFonts w:cs="Times New Roman" w:ascii="Times New Roman" w:hAnsi="Times New Roman"/>
          <w:sz w:val="24"/>
          <w:szCs w:val="24"/>
        </w:rPr>
        <w:t>анализ методической деятельности за 2021- 2022 учебный год и планирование на 2022 – 2023 учебный год; - изучение направлений деятельности педагогов (тема самообразования); - анализ работы педагогов с целью оказания им методической помощи.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Информационная деятельность:</w:t>
      </w:r>
      <w:r>
        <w:rPr>
          <w:rFonts w:cs="Times New Roman" w:ascii="Times New Roman" w:hAnsi="Times New Roman"/>
          <w:sz w:val="24"/>
          <w:szCs w:val="24"/>
        </w:rPr>
        <w:t xml:space="preserve"> - изучение новинок в методической литературе в целях совершенствования педагогической деятельности; - изучение программ учебных предметов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15"/>
        <w:jc w:val="both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Методическая деятельность: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 xml:space="preserve"> -</w:t>
      </w:r>
      <w:r>
        <w:rPr>
          <w:color w:val="000000"/>
          <w:sz w:val="14"/>
          <w:szCs w:val="1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</w:rPr>
        <w:t>Методическое сопровождение преподавания по новым образовательным стандартам в начальной школе.  Совершенствование методического уровня педагогов в овладении новыми педагогическими технологиями, </w:t>
      </w:r>
      <w:r>
        <w:rPr>
          <w:rFonts w:cs="Times New Roman" w:ascii="Times New Roman" w:hAnsi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>
        <w:rPr>
          <w:rFonts w:cs="Times New Roman" w:ascii="Times New Roman" w:hAnsi="Times New Roman"/>
          <w:color w:val="000000"/>
          <w:sz w:val="24"/>
          <w:szCs w:val="24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  <w:r>
        <w:rPr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Организация системной работы с детьми, имеющими повышенные интеллектуальные способности.</w:t>
      </w:r>
      <w:r>
        <w:rPr>
          <w:rFonts w:eastAsia="Times New Roman" w:cs="Arial" w:ascii="Arial" w:hAnsi="Arial"/>
          <w:color w:val="181818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Поиск, обобщение, анализ и внедрение передового педагогического опыта в различных формах;</w:t>
      </w:r>
      <w:r>
        <w:rPr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Совершенствование форм работы с одарёнными детьми. Создание благоприятного психолого-педагогического климата для реализации индивидуальных способностей обучающихся с ОВЗ.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15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cs="Times New Roman" w:ascii="Times New Roman" w:hAnsi="Times New Roman"/>
          <w:b/>
          <w:bCs/>
          <w:iCs/>
          <w:color w:val="000000"/>
          <w:sz w:val="24"/>
          <w:szCs w:val="24"/>
        </w:rPr>
        <w:t>Организационная и учебно-воспитательная деятельность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315"/>
        <w:ind w:left="644" w:hanging="0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заседания кустового методического объединения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315"/>
        <w:ind w:left="644" w:hanging="0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</w:rPr>
        <w:t>и</w:t>
      </w:r>
      <w:r>
        <w:rPr>
          <w:rFonts w:cs="Times New Roman" w:ascii="Times New Roman" w:hAnsi="Times New Roman"/>
          <w:color w:val="000000"/>
          <w:sz w:val="24"/>
          <w:szCs w:val="24"/>
        </w:rPr>
        <w:t>зучение нормативной и методической документации по вопросам образования. Отбор содержания и составление учебных программ.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Утверждение индивидуальных программ по предметам.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315"/>
        <w:ind w:left="644" w:hanging="0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рганизация и проведение предметных недель в школе.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Организация и проведение предметных олимпиад, конкурсов, смотров.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315"/>
        <w:ind w:left="644" w:hanging="0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ыступления учителей начальных классов на КМО, практико-ориентированных семинарах, педагогических советах.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Повышение квалификации педагогов на курсах.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tLeast" w:line="315"/>
        <w:ind w:hanging="0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рохождение аттестации педагогических кадров.</w:t>
      </w:r>
      <w:r>
        <w:rPr>
          <w:color w:val="000000"/>
          <w:shd w:fill="FFFFFF" w:val="clear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Консультативная деятельность:</w:t>
      </w:r>
      <w:r>
        <w:rPr>
          <w:rFonts w:cs="Times New Roman" w:ascii="Times New Roman" w:hAnsi="Times New Roman"/>
          <w:sz w:val="24"/>
          <w:szCs w:val="24"/>
        </w:rPr>
        <w:t>- консультирование педагогов по вопросам составления рабочих программ и тематического планировани</w:t>
      </w:r>
      <w:r>
        <w:rPr>
          <w:rFonts w:cs="Times New Roman" w:ascii="Times New Roman" w:hAnsi="Times New Roman"/>
          <w:b/>
          <w:sz w:val="24"/>
          <w:szCs w:val="24"/>
        </w:rPr>
        <w:t>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Состав кустового методического объединения учителей начальных классов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Дубровинская средняя общеобразовательная школа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tbl>
      <w:tblPr>
        <w:tblStyle w:val="a4"/>
        <w:tblW w:w="15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126"/>
        <w:gridCol w:w="1417"/>
        <w:gridCol w:w="1418"/>
        <w:gridCol w:w="3829"/>
        <w:gridCol w:w="848"/>
        <w:gridCol w:w="854"/>
        <w:gridCol w:w="4106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п.п.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рождения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Квалификационная категория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Курсовая переподготовка (дата, название курсов)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Стаж работы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самообразования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Огорелкова Светлана Анатольевна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10.02.1969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высшая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 ГАОУ ТО ДПО ТОГИРРО «Профессиональное развитие учителя начальных классов в условиях реализации обновленных ФГОС НОО»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2020 г.ГАОУ ТО ДПО ТОГИРРО г.Тюмень «Модернизация содержания начального образования и технологий формирования предметных, метапредметных и личностных результатов у младших школьников»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«Формирование читательской грамотности обучающихся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в начальной школе».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Рахимова Сания Хаюмовна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06.02.1962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первая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2020 г ГАОУ ТО ДПО ТОГИРРО г.Тюмень «Методическое лидерство как фактор профессионального развития педагога в условиях реализации ФГОС НОО»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г. ГАОУ ТО ДПО ТОГИРРО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«Реализация требований обновленных ФГОС начального общего образования в работе учителя»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«Формирование функциональной грамотности на уроках в начальной школе»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Юсупова Мадина Курмановна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11.09.1970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высшая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 ГАОУ ТО ДПО ТОГИРРО «Профессиональное развитие учителя начальных классов в условиях реализации обновленных ФГОС НОО»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4106" w:type="dxa"/>
            <w:tcBorders>
              <w:bottom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kern w:val="0"/>
                <w:sz w:val="14"/>
                <w:szCs w:val="14"/>
                <w:lang w:val="ru-RU" w:eastAsia="en-US" w:bidi="ar-SA"/>
              </w:rPr>
              <w:t xml:space="preserve">  </w:t>
            </w:r>
            <w:r>
              <w:rPr>
                <w:color w:val="000000"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Формирование и оценка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читательской грамотности</w:t>
            </w:r>
            <w:r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Янсуфина Гайша Шариповна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16.06.1959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первая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 ГАОУ ТО ДПО ТОГИРРО «Профессиональное развитие учителя начальных классов в условиях реализации обновленных ФГОС НОО»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«Использование современных образовательных технологий на уроках как средство активизации учебной деятельности младших школьников»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Шевелёва Ольга Владимировна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04.04.1977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первая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Май. 2022г. г ГАОУ ТО ДПО ТОГИРРО 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учитель-логопед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«Развитие артикуляционной моторики у детей с нарушением речи, как эффективное средство «коррекции звукопроизношения»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Хайруллина Светлана Алексеевна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02.05.1973г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Согласно занимаемой должности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Май. 2022г. г ГАОУ ТО ДПО ТОГИРРО 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Педагог-психолог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«Психологические особенности детей младшего школьного возраста»</w:t>
            </w:r>
          </w:p>
        </w:tc>
      </w:tr>
    </w:tbl>
    <w:p>
      <w:pPr>
        <w:pStyle w:val="Normal"/>
        <w:spacing w:lineRule="auto" w:line="240" w:before="24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Аксурская средняя общеобразовательная школа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tbl>
      <w:tblPr>
        <w:tblStyle w:val="a4"/>
        <w:tblW w:w="15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126"/>
        <w:gridCol w:w="1417"/>
        <w:gridCol w:w="1418"/>
        <w:gridCol w:w="3829"/>
        <w:gridCol w:w="848"/>
        <w:gridCol w:w="854"/>
        <w:gridCol w:w="4106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п.п.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рождения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Квалификационная категория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Курсовая переподготовка (дата, название курсов)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Стаж работы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самообразования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Ахметчанова Гузель Сабировна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22.10.1974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первая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«Эффективные практики воспитания и социализации обучающихся в организации внеурочной деятельности»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курсы для педагогов организаторов, 10 – 14.02.2020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«Модернизация содержания начального образования и технологий формирования предметных, метапредметных и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личностных результатов у младших школьников» курсы учителей начальных классов, 8 – 19.05.2020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2022г. 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1,3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Развитие творческих способностей как средство формирования УУД учащихся в условиях реализации ФГОС.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Кабирова Дина Нурбаисовна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04.09.2021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16.08.22-08.12.22г. «Методика организации образовательного процесса в начальном общем образовании»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2,4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Совершенствование методики преподавания предмета в условиях реализации ФГОС, уровня педагогического мастерства педагога и формирование творческой инициативы учащихся»</w:t>
            </w:r>
          </w:p>
        </w:tc>
      </w:tr>
    </w:tbl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Карагайская средняя общеобразовательная школа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5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126"/>
        <w:gridCol w:w="1417"/>
        <w:gridCol w:w="1418"/>
        <w:gridCol w:w="3829"/>
        <w:gridCol w:w="848"/>
        <w:gridCol w:w="854"/>
        <w:gridCol w:w="4106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п.п.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 рождения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Квалификационная категория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Курсовая переподготовка (дата, название курсов)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Стаж работы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самообразования</w:t>
            </w:r>
          </w:p>
        </w:tc>
      </w:tr>
      <w:tr>
        <w:trPr>
          <w:trHeight w:val="198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Уразбахтеева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Зифанур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Халиловна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07.07.1980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Соответствие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занимаемой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должности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 2020г.г. Смоленск. «Основы религиозных культур и светской этики»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 2022г. г ГАОУ ТО ДПО ТОГИРРО 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«Использование технологии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смешанного обучения в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начальной школе как способ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повышения качества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обучения»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Уразова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Латыфа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Сабировна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sz w:val="22"/>
                <w:szCs w:val="23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29.01.1962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первая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 2020г.г. Смоленск. «Основы религиозных культур и светской этики»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 2021г. ГАОУ ТО ДПО ТОГИРРО «Профессиональное развитие учителя начальных классов в условиях реализации обновленных ФГОС НОО»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«Использование технологии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смешанного обучения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как один из способов активизации познавательной деятельности младших школьников»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Тухтаметова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Бибинур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Кадыровна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sz w:val="22"/>
                <w:szCs w:val="23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31.03.1970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Соответствие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занимаемой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должности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 г ГАОУ ТО ДПО ТОГИРРО 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«Работа с текстом как основной способ формирования читательской грамотности обучающихся начального образования»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Мурзина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Гульнара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Абдулхатим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овна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sz w:val="22"/>
                <w:szCs w:val="23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25.02.1968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первая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2022г г ГАОУ ТО ДПО ТОГИРРО «Реализация требований обновленных ФГОС начального общего образования в работе учителя»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«Формирование читательской грамотности обучающихся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в начальной школе».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S Text" w:hAnsi="YS Text"/>
                <w:color w:val="000000"/>
                <w:sz w:val="22"/>
                <w:szCs w:val="23"/>
                <w:lang w:eastAsia="ru-RU"/>
              </w:rPr>
            </w:r>
          </w:p>
        </w:tc>
      </w:tr>
    </w:tbl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работы КМО учителей начальных классов на 2022-2023 учебный год</w:t>
      </w:r>
    </w:p>
    <w:tbl>
      <w:tblPr>
        <w:tblStyle w:val="a4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9922"/>
      </w:tblGrid>
      <w:tr>
        <w:trPr/>
        <w:tc>
          <w:tcPr>
            <w:tcW w:w="4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Направление работы</w:t>
            </w:r>
          </w:p>
        </w:tc>
        <w:tc>
          <w:tcPr>
            <w:tcW w:w="9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</w:tr>
      <w:tr>
        <w:trPr/>
        <w:tc>
          <w:tcPr>
            <w:tcW w:w="4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Учебно-организационная работа</w:t>
            </w:r>
          </w:p>
        </w:tc>
        <w:tc>
          <w:tcPr>
            <w:tcW w:w="992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Изучение нормативных документов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Знакомство с новинками учебно-методической литературы по предметам.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материалов к проведению промежуточного и итогового контроля.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Изучение материалов обновленных ФГОС</w:t>
            </w:r>
          </w:p>
        </w:tc>
      </w:tr>
      <w:tr>
        <w:trPr/>
        <w:tc>
          <w:tcPr>
            <w:tcW w:w="4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Совершенствование лаборатории учителя</w:t>
            </w:r>
          </w:p>
        </w:tc>
        <w:tc>
          <w:tcPr>
            <w:tcW w:w="992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Приобретение новых дидактических материалов, таблиц, наглядных пособий по предметам.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наличия необходимых учебников и программ.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Систематизация тестовых заданий по классам и темам.</w:t>
            </w:r>
          </w:p>
        </w:tc>
      </w:tr>
      <w:tr>
        <w:trPr/>
        <w:tc>
          <w:tcPr>
            <w:tcW w:w="4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по совершенствованию педагогического мастерства учителей</w:t>
            </w:r>
          </w:p>
        </w:tc>
        <w:tc>
          <w:tcPr>
            <w:tcW w:w="992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семинарах для учителей по подготовке к ВПР.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конкурсах инновационных и методических разработок, творческих конкурсах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общественном смотре достижений общеобразовательных учреждений.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Прохождение  курсов повышения квалификации.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 работе образовательных платформ.(УЧИ.РУ)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Рефлексия и анализ собственной деятельности (ИОМ)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вебинарах по «Функциональной грамотности»</w:t>
            </w:r>
          </w:p>
        </w:tc>
      </w:tr>
      <w:tr>
        <w:trPr/>
        <w:tc>
          <w:tcPr>
            <w:tcW w:w="4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 и руководство</w:t>
            </w:r>
          </w:p>
        </w:tc>
        <w:tc>
          <w:tcPr>
            <w:tcW w:w="992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Мониторинг результатов контрольных работ по итогам учебного года, входных и промежуточных.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ВПР. (4 класс)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 за выполнением календарно-тематического планирования.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материалов и проведение  ВШК.</w:t>
            </w:r>
          </w:p>
        </w:tc>
      </w:tr>
      <w:tr>
        <w:trPr/>
        <w:tc>
          <w:tcPr>
            <w:tcW w:w="4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внеклассной работы</w:t>
            </w:r>
          </w:p>
        </w:tc>
        <w:tc>
          <w:tcPr>
            <w:tcW w:w="992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и проведение олимпиад, конкурсов школьного, районного, всероссийского уровня.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Участия в акциях, мероприятиях, посвященных знаменательным датам.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проектной деятельности учащихся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Индивидуальные занятия с отстающими, пропустившими уроки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Регулярное обновление стендов в кабинетах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мероприятий направленных на преемственность образования детский сад- начальная школа - средняя школа</w:t>
            </w:r>
          </w:p>
        </w:tc>
      </w:tr>
    </w:tbl>
    <w:p>
      <w:pPr>
        <w:pStyle w:val="Normal"/>
        <w:spacing w:lineRule="auto" w:line="240" w:before="24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Тематика заседаний КМО</w:t>
      </w:r>
    </w:p>
    <w:tbl>
      <w:tblPr>
        <w:tblStyle w:val="a4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5"/>
        <w:gridCol w:w="12047"/>
      </w:tblGrid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Сроки</w:t>
            </w:r>
          </w:p>
        </w:tc>
        <w:tc>
          <w:tcPr>
            <w:tcW w:w="120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заседания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1204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ind w:left="317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Заседание 1.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Планирование и организация методической работы на 2022-2023 учебный год.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работы за 2021 – 2022 учебный год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плана работы на новый учебный год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направления работы КМО учителей начальных классов.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Корректировка и утверждение тем самообразования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Сентябрь-октябрь</w:t>
            </w:r>
          </w:p>
        </w:tc>
        <w:tc>
          <w:tcPr>
            <w:tcW w:w="120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ind w:left="36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Заседание 2.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3"/>
                <w:szCs w:val="23"/>
                <w:lang w:val="ru-RU" w:eastAsia="en-US" w:bidi="ar-SA"/>
              </w:rPr>
              <w:t>«Педагогическая компетентность. Адаптация первоклассников к школе». Реализация обновлённых ФГОС.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1.Организация внеурочной деятельности в соответствии с ФГОС НОО.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2.Адаптация учащихся 1 классов. Специфика организации образовательного процесса для учащихся 1 класса.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3"/>
                <w:szCs w:val="23"/>
                <w:lang w:val="ru-RU" w:eastAsia="en-US" w:bidi="ar-SA"/>
              </w:rPr>
              <w:t>3.</w:t>
            </w: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Функциональная грамотность.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Анализ результатов  ВПР (4 класс)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3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Ноябрь-декабрь</w:t>
            </w:r>
          </w:p>
        </w:tc>
        <w:tc>
          <w:tcPr>
            <w:tcW w:w="120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color w:val="199043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Заседание 3.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«Повышение эффективности современного урока через применение современных образовательных технологий». Функциональная грамотность обучающихся.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 w:eastAsia="Calibri" w:cs="Times New Roman"/>
                <w:color w:val="199043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199043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1. Влияние современных технологий на повышение учебной и творческой мотивации учащихся.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2. Использование ЭОР  на уроках в начальной школе как условие повышения мотивации и познавательной активности учащихся.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YS Text" w:hAnsi="YS Text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3. </w:t>
            </w: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«Формирование  функциональной грамотности обучающихся</w:t>
            </w:r>
            <w:r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YS Text" w:hAnsi="YS Text"/>
                <w:color w:val="000000"/>
                <w:kern w:val="0"/>
                <w:sz w:val="23"/>
                <w:szCs w:val="23"/>
                <w:lang w:val="ru-RU" w:eastAsia="ru-RU" w:bidi="ar-SA"/>
              </w:rPr>
              <w:t>в начальной школе».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Январь-февраль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</w:t>
            </w:r>
          </w:p>
        </w:tc>
        <w:tc>
          <w:tcPr>
            <w:tcW w:w="120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Заседание 4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«Формирование учебно-познавательной мотивации обучающихся на уроках через технологию развития критического мышления».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1.«Формирование у учащихся личностных и коммуникативных УУД как основа самореализации и социализации личности».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2. 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3. Обмен опытом учителей по вопросу применения технологии  критического мышления.</w:t>
            </w:r>
          </w:p>
        </w:tc>
      </w:tr>
      <w:tr>
        <w:trPr/>
        <w:tc>
          <w:tcPr>
            <w:tcW w:w="2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Апрель-май</w:t>
            </w:r>
          </w:p>
        </w:tc>
        <w:tc>
          <w:tcPr>
            <w:tcW w:w="120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Заседание5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val="ru-RU" w:eastAsia="en-US" w:bidi="ar-SA"/>
              </w:rPr>
              <w:t>«Анализ результативности работы МО за год. Перспективы и основные направления деятельности на 2023 – 2024 учебный год».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Подведение итогов работы КМО за 2022-2023 учебный год.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задач  на новый 2023 – 2024 учебный год.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Функциональная грамотность. Работа на сайте «РЭШ»,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использование заданий ВПР и платформы Учи.ру в учебной  и  внеурочной деятельности.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Методические достижения учителей начальных классов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24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gutter="0" w:header="0" w:top="709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YS Tex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75130923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3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d005e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b92a29"/>
    <w:rPr/>
  </w:style>
  <w:style w:type="character" w:styleId="Style14" w:customStyle="1">
    <w:name w:val="Нижний колонтитул Знак"/>
    <w:basedOn w:val="DefaultParagraphFont"/>
    <w:uiPriority w:val="99"/>
    <w:qFormat/>
    <w:rsid w:val="00b92a29"/>
    <w:rPr/>
  </w:style>
  <w:style w:type="character" w:styleId="11" w:customStyle="1">
    <w:name w:val="Заголовок 1 Знак"/>
    <w:basedOn w:val="DefaultParagraphFont"/>
    <w:uiPriority w:val="9"/>
    <w:qFormat/>
    <w:rsid w:val="00d005e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e21fc"/>
    <w:pPr>
      <w:spacing w:before="0" w:after="20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3"/>
    <w:uiPriority w:val="99"/>
    <w:semiHidden/>
    <w:unhideWhenUsed/>
    <w:rsid w:val="00b92a2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Style14"/>
    <w:uiPriority w:val="99"/>
    <w:unhideWhenUsed/>
    <w:rsid w:val="00b92a2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1d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3123397</TotalTime>
  <Application>LibreOffice/7.3.0.3$Windows_X86_64 LibreOffice_project/0f246aa12d0eee4a0f7adcefbf7c878fc2238db3</Application>
  <AppVersion>15.0000</AppVersion>
  <Pages>10</Pages>
  <Words>1459</Words>
  <Characters>11024</Characters>
  <CharactersWithSpaces>12650</CharactersWithSpaces>
  <Paragraphs>250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2001-12-31T19:03:00Z</dcterms:created>
  <dc:creator>ПК</dc:creator>
  <dc:description/>
  <dc:language>ru-RU</dc:language>
  <cp:lastModifiedBy/>
  <dcterms:modified xsi:type="dcterms:W3CDTF">2023-02-09T15:51:08Z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